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1EDA8E" w14:textId="77777777" w:rsidR="00F034BB" w:rsidRDefault="00DA5932" w:rsidP="00DA5932">
      <w:pPr>
        <w:pStyle w:val="Heading2"/>
        <w:numPr>
          <w:ilvl w:val="0"/>
          <w:numId w:val="1"/>
        </w:numPr>
      </w:pPr>
      <w:r>
        <w:t>Scenario</w:t>
      </w:r>
    </w:p>
    <w:p w14:paraId="4CB35A78" w14:textId="77777777" w:rsidR="00DA5932" w:rsidRDefault="00DA5932" w:rsidP="00DA5932"/>
    <w:p w14:paraId="17A2821E" w14:textId="77777777" w:rsidR="00DA5932" w:rsidRDefault="00DA5932" w:rsidP="00DA5932">
      <w:r w:rsidRPr="00DA5932">
        <w:t>Imagine you are a material scientist in an engineering firm. You specialize in designing mechanical metamaterials for high-strength light-weight components. Mechanical metamaterials are artificial structures with mechanical properties defined by their structure.</w:t>
      </w:r>
    </w:p>
    <w:p w14:paraId="307B5A5F" w14:textId="2B1F8BD2" w:rsidR="00DA5932" w:rsidRDefault="00DA5932" w:rsidP="00652296">
      <w:r w:rsidRPr="00DA5932">
        <w:t xml:space="preserve">To help you with your job, your firm recently acquired a decision support tool. The purpose of using this design support tool is </w:t>
      </w:r>
      <w:r w:rsidR="00652296">
        <w:t>t</w:t>
      </w:r>
      <w:r w:rsidRPr="00DA5932">
        <w:t xml:space="preserve">o help you learn about designing mechanical metamaterials </w:t>
      </w:r>
      <w:r w:rsidR="00652296">
        <w:t>and</w:t>
      </w:r>
      <w:r w:rsidRPr="00DA5932">
        <w:t xml:space="preserve"> create feasible metamaterials with high stiffness and low volume.</w:t>
      </w:r>
    </w:p>
    <w:p w14:paraId="65313965" w14:textId="77777777" w:rsidR="00652296" w:rsidRDefault="00DA5932" w:rsidP="00DA5932">
      <w:r w:rsidRPr="00DA5932">
        <w:t xml:space="preserve">Accordingly, you have two goals in this experiment. </w:t>
      </w:r>
    </w:p>
    <w:p w14:paraId="710334AF" w14:textId="77777777" w:rsidR="00652296" w:rsidRDefault="00DA5932" w:rsidP="00652296">
      <w:pPr>
        <w:pStyle w:val="ListParagraph"/>
        <w:numPr>
          <w:ilvl w:val="0"/>
          <w:numId w:val="4"/>
        </w:numPr>
      </w:pPr>
      <w:r w:rsidRPr="00DA5932">
        <w:t xml:space="preserve">The </w:t>
      </w:r>
      <w:r w:rsidRPr="00652296">
        <w:rPr>
          <w:b/>
        </w:rPr>
        <w:t>first goal</w:t>
      </w:r>
      <w:r w:rsidRPr="00DA5932">
        <w:t xml:space="preserve"> is to learn as much as possible about the problem at hand</w:t>
      </w:r>
      <w:r w:rsidR="00F90A19">
        <w:t>. There will be a test with questions after using the tool. M</w:t>
      </w:r>
      <w:r w:rsidRPr="00DA5932">
        <w:t xml:space="preserve">aximize your score </w:t>
      </w:r>
      <w:r w:rsidR="00F90A19">
        <w:t xml:space="preserve">by answering as many questions correctly as possible. </w:t>
      </w:r>
    </w:p>
    <w:p w14:paraId="0746CE20" w14:textId="30C521A9" w:rsidR="00DA5932" w:rsidRDefault="00DA5932" w:rsidP="00652296">
      <w:pPr>
        <w:pStyle w:val="ListParagraph"/>
        <w:numPr>
          <w:ilvl w:val="0"/>
          <w:numId w:val="4"/>
        </w:numPr>
      </w:pPr>
      <w:r w:rsidRPr="00DA5932">
        <w:t xml:space="preserve">The </w:t>
      </w:r>
      <w:r w:rsidRPr="00652296">
        <w:rPr>
          <w:b/>
        </w:rPr>
        <w:t>second goal</w:t>
      </w:r>
      <w:r w:rsidRPr="00DA5932">
        <w:t xml:space="preserve"> is to maximize the stiffness and minimize volume fraction of mechanical materials as much as possible while making sure metamaterials are feasible.</w:t>
      </w:r>
    </w:p>
    <w:p w14:paraId="425E4C69" w14:textId="77777777" w:rsidR="00DA5932" w:rsidRDefault="00DA5932" w:rsidP="00DA5932"/>
    <w:p w14:paraId="1F3794F9" w14:textId="683D8FEB" w:rsidR="00DA5932" w:rsidRDefault="00BF1ACF" w:rsidP="00DA5932">
      <w:pPr>
        <w:pStyle w:val="Heading2"/>
        <w:numPr>
          <w:ilvl w:val="0"/>
          <w:numId w:val="1"/>
        </w:numPr>
      </w:pPr>
      <w:r>
        <w:t>Mechanical Metamaterial Design Problem</w:t>
      </w:r>
    </w:p>
    <w:p w14:paraId="1CC71812" w14:textId="77777777" w:rsidR="00BF1ACF" w:rsidRPr="00BF1ACF" w:rsidRDefault="00BF1ACF" w:rsidP="00BF1ACF"/>
    <w:p w14:paraId="62F3A81E" w14:textId="510B547D" w:rsidR="00DA5932" w:rsidRDefault="00DA5932" w:rsidP="00B423D3">
      <w:r w:rsidRPr="00DA5932">
        <w:t>The tool focuses on a specific type of mechanical metamaterial</w:t>
      </w:r>
      <w:r w:rsidR="00B0248F">
        <w:t xml:space="preserve"> which is</w:t>
      </w:r>
      <w:r w:rsidRPr="00DA5932">
        <w:t xml:space="preserve"> </w:t>
      </w:r>
      <w:r w:rsidR="00FD244C">
        <w:t>defined using its unit cell</w:t>
      </w:r>
      <w:r w:rsidRPr="00DA5932">
        <w:t>:</w:t>
      </w:r>
      <w:commentRangeStart w:id="0"/>
    </w:p>
    <w:p w14:paraId="317255DA" w14:textId="77777777" w:rsidR="00B423D3" w:rsidRDefault="00DA5932" w:rsidP="00B423D3">
      <w:pPr>
        <w:pStyle w:val="ListParagraph"/>
        <w:numPr>
          <w:ilvl w:val="0"/>
          <w:numId w:val="5"/>
        </w:numPr>
      </w:pPr>
      <w:r>
        <w:t>The unit cell structure is made of multiple links joining nodes in a 3 x 3 grid. Not all links are necessary.</w:t>
      </w:r>
      <w:commentRangeEnd w:id="0"/>
      <w:r w:rsidR="006F1219">
        <w:rPr>
          <w:rStyle w:val="CommentReference"/>
        </w:rPr>
        <w:commentReference w:id="0"/>
      </w:r>
    </w:p>
    <w:p w14:paraId="388584EE" w14:textId="0A544DC3" w:rsidR="00DA5932" w:rsidRDefault="00B423D3" w:rsidP="00B423D3">
      <w:pPr>
        <w:pStyle w:val="ListParagraph"/>
        <w:numPr>
          <w:ilvl w:val="0"/>
          <w:numId w:val="5"/>
        </w:numPr>
      </w:pPr>
      <w:r>
        <w:t>A unit cell structure repeats in a 2D plane to create a metamaterial, as seen from Figure below.</w:t>
      </w:r>
      <w:r>
        <w:br/>
      </w:r>
      <w:r w:rsidR="00DA5932">
        <w:br/>
      </w:r>
      <w:r w:rsidR="00DA5932">
        <w:rPr>
          <w:noProof/>
        </w:rPr>
        <w:drawing>
          <wp:inline distT="0" distB="0" distL="0" distR="0" wp14:anchorId="7A69AC7E" wp14:editId="430B4759">
            <wp:extent cx="5524500" cy="23039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4759" cy="2308236"/>
                    </a:xfrm>
                    <a:prstGeom prst="rect">
                      <a:avLst/>
                    </a:prstGeom>
                    <a:noFill/>
                    <a:ln>
                      <a:noFill/>
                    </a:ln>
                  </pic:spPr>
                </pic:pic>
              </a:graphicData>
            </a:graphic>
          </wp:inline>
        </w:drawing>
      </w:r>
    </w:p>
    <w:p w14:paraId="754965DD" w14:textId="77C41708" w:rsidR="00DA5932" w:rsidRDefault="00B423D3" w:rsidP="00B423D3">
      <w:pPr>
        <w:pStyle w:val="ListParagraph"/>
        <w:ind w:firstLine="360"/>
      </w:pPr>
      <w:r>
        <w:t>Full</w:t>
      </w:r>
      <w:r w:rsidR="00DA5932" w:rsidRPr="00DA5932">
        <w:t xml:space="preserve"> metamaterial design (left) and a unit cell structure within it (right)</w:t>
      </w:r>
    </w:p>
    <w:p w14:paraId="1BD5D376" w14:textId="77777777" w:rsidR="00DA5932" w:rsidRDefault="00DA5932" w:rsidP="00DA5932">
      <w:pPr>
        <w:pStyle w:val="ListParagraph"/>
      </w:pPr>
    </w:p>
    <w:p w14:paraId="751E193A" w14:textId="703B4FAE" w:rsidR="00DA5932" w:rsidRPr="00DA5932" w:rsidRDefault="00DA5932" w:rsidP="00DA5932">
      <w:pPr>
        <w:pStyle w:val="ListParagraph"/>
        <w:numPr>
          <w:ilvl w:val="0"/>
          <w:numId w:val="3"/>
        </w:numPr>
      </w:pPr>
      <w:r w:rsidRPr="00DA5932">
        <w:t>Every metamaterial is rated using two objectives, vertical stiffness (relates to strength) and volume fraction (relates to weight).</w:t>
      </w:r>
      <w:r>
        <w:t xml:space="preserve"> </w:t>
      </w:r>
      <w:r>
        <w:br/>
      </w:r>
      <w:r w:rsidRPr="00DA5932">
        <w:lastRenderedPageBreak/>
        <w:t xml:space="preserve">Additionally, there is a feasibility constraint that the metamaterial should satisfy. Desired metamaterials </w:t>
      </w:r>
      <w:ins w:id="1" w:author="Selva Valero, Daniel" w:date="2021-07-20T22:40:00Z">
        <w:r w:rsidR="006F1219">
          <w:t xml:space="preserve">are feasible and </w:t>
        </w:r>
      </w:ins>
      <w:r w:rsidRPr="00DA5932">
        <w:t xml:space="preserve">maximize stiffness and minimize volume fraction. All metrics are displayed as </w:t>
      </w:r>
      <w:proofErr w:type="spellStart"/>
      <w:r w:rsidRPr="00DA5932">
        <w:t>adimensional</w:t>
      </w:r>
      <w:proofErr w:type="spellEnd"/>
      <w:r w:rsidRPr="00DA5932">
        <w:t xml:space="preserve"> quantities normalized between 0 and 1.</w:t>
      </w:r>
    </w:p>
    <w:tbl>
      <w:tblPr>
        <w:tblStyle w:val="TableGrid"/>
        <w:tblW w:w="0" w:type="auto"/>
        <w:tblInd w:w="720" w:type="dxa"/>
        <w:tblLook w:val="04A0" w:firstRow="1" w:lastRow="0" w:firstColumn="1" w:lastColumn="0" w:noHBand="0" w:noVBand="1"/>
      </w:tblPr>
      <w:tblGrid>
        <w:gridCol w:w="1280"/>
        <w:gridCol w:w="4601"/>
        <w:gridCol w:w="2749"/>
      </w:tblGrid>
      <w:tr w:rsidR="00DA5932" w14:paraId="445B85B3" w14:textId="77777777" w:rsidTr="007413FB">
        <w:tc>
          <w:tcPr>
            <w:tcW w:w="1280" w:type="dxa"/>
          </w:tcPr>
          <w:p w14:paraId="1EBAAB3A" w14:textId="77777777" w:rsidR="00DA5932" w:rsidRDefault="00DA5932" w:rsidP="00DA5932">
            <w:r w:rsidRPr="00DA5932">
              <w:t>Vertical Stiffness</w:t>
            </w:r>
          </w:p>
        </w:tc>
        <w:tc>
          <w:tcPr>
            <w:tcW w:w="4601" w:type="dxa"/>
          </w:tcPr>
          <w:p w14:paraId="7A478BEF" w14:textId="77777777" w:rsidR="00DA5932" w:rsidRDefault="00DA5932" w:rsidP="00DA5932">
            <w:r w:rsidRPr="00DA5932">
              <w:t>Relates to the amount of vertical force required to expand or contract a metamaterial by unit distance vertically</w:t>
            </w:r>
          </w:p>
        </w:tc>
        <w:tc>
          <w:tcPr>
            <w:tcW w:w="2749" w:type="dxa"/>
          </w:tcPr>
          <w:p w14:paraId="25D0550C" w14:textId="77777777" w:rsidR="00DA5932" w:rsidRDefault="00DA5932" w:rsidP="00DA5932">
            <w:r w:rsidRPr="00DA5932">
              <w:t>The higher the better</w:t>
            </w:r>
          </w:p>
        </w:tc>
      </w:tr>
      <w:tr w:rsidR="00DA5932" w14:paraId="05C260F5" w14:textId="77777777" w:rsidTr="007413FB">
        <w:tc>
          <w:tcPr>
            <w:tcW w:w="1280" w:type="dxa"/>
          </w:tcPr>
          <w:p w14:paraId="062503CA" w14:textId="77777777" w:rsidR="00DA5932" w:rsidRDefault="00DA5932" w:rsidP="00DA5932">
            <w:r w:rsidRPr="00DA5932">
              <w:t>Volume Fraction</w:t>
            </w:r>
          </w:p>
        </w:tc>
        <w:tc>
          <w:tcPr>
            <w:tcW w:w="4601" w:type="dxa"/>
          </w:tcPr>
          <w:p w14:paraId="550F151A" w14:textId="77777777" w:rsidR="00DA5932" w:rsidRDefault="00DA5932" w:rsidP="00DA5932">
            <w:r w:rsidRPr="00DA5932">
              <w:t>The volume of unit cell structure divided by total volume (including missing links and empty space in the unit area)</w:t>
            </w:r>
          </w:p>
        </w:tc>
        <w:tc>
          <w:tcPr>
            <w:tcW w:w="2749" w:type="dxa"/>
          </w:tcPr>
          <w:p w14:paraId="3EA9738B" w14:textId="77777777" w:rsidR="00DA5932" w:rsidRDefault="00DA5932" w:rsidP="00DA5932">
            <w:r w:rsidRPr="00DA5932">
              <w:t>The smaller the better</w:t>
            </w:r>
          </w:p>
        </w:tc>
      </w:tr>
      <w:tr w:rsidR="00DA5932" w14:paraId="6C26DF8A" w14:textId="77777777" w:rsidTr="007413FB">
        <w:tc>
          <w:tcPr>
            <w:tcW w:w="1280" w:type="dxa"/>
          </w:tcPr>
          <w:p w14:paraId="0D0E5918" w14:textId="77777777" w:rsidR="00DA5932" w:rsidRDefault="00DA5932" w:rsidP="00DA5932">
            <w:r w:rsidRPr="00DA5932">
              <w:t>Feasibility (Constraint)</w:t>
            </w:r>
          </w:p>
        </w:tc>
        <w:tc>
          <w:tcPr>
            <w:tcW w:w="4601" w:type="dxa"/>
          </w:tcPr>
          <w:p w14:paraId="7A7CA922" w14:textId="77777777" w:rsidR="00DA5932" w:rsidRDefault="00DA5932" w:rsidP="00DA5932">
            <w:r w:rsidRPr="00DA5932">
              <w:t>No two links in a unit cell should intersect, except at nodes. Also, the resulting metamaterial should be fully connected (i.e. it cannot have disconnected subcomponents).</w:t>
            </w:r>
          </w:p>
        </w:tc>
        <w:tc>
          <w:tcPr>
            <w:tcW w:w="2749" w:type="dxa"/>
          </w:tcPr>
          <w:p w14:paraId="1B717F21" w14:textId="4E32D0BA" w:rsidR="00DA5932" w:rsidRDefault="00DA5932" w:rsidP="00DA5932">
            <w:commentRangeStart w:id="2"/>
            <w:r w:rsidRPr="00DA5932">
              <w:t xml:space="preserve">Full </w:t>
            </w:r>
            <w:commentRangeEnd w:id="2"/>
            <w:r w:rsidR="006F1219">
              <w:rPr>
                <w:rStyle w:val="CommentReference"/>
              </w:rPr>
              <w:commentReference w:id="2"/>
            </w:r>
            <w:r w:rsidRPr="00DA5932">
              <w:t>feasibility</w:t>
            </w:r>
            <w:r w:rsidR="003A57C3">
              <w:t xml:space="preserve"> (i.e., no intersections or disconnected components) </w:t>
            </w:r>
            <w:r w:rsidRPr="00DA5932">
              <w:t>is desired</w:t>
            </w:r>
          </w:p>
        </w:tc>
      </w:tr>
    </w:tbl>
    <w:p w14:paraId="4D542B8F" w14:textId="77777777" w:rsidR="000C3047" w:rsidRDefault="000C3047" w:rsidP="000C3047"/>
    <w:p w14:paraId="3560564D" w14:textId="33C739FF" w:rsidR="00BF1ACF" w:rsidRDefault="00BF1ACF" w:rsidP="00BF1ACF">
      <w:pPr>
        <w:pStyle w:val="Heading2"/>
        <w:numPr>
          <w:ilvl w:val="0"/>
          <w:numId w:val="1"/>
        </w:numPr>
      </w:pPr>
      <w:r>
        <w:t>Tool</w:t>
      </w:r>
    </w:p>
    <w:p w14:paraId="7D08A9D3" w14:textId="77777777" w:rsidR="003953EF" w:rsidRPr="003953EF" w:rsidRDefault="003953EF" w:rsidP="003953EF"/>
    <w:p w14:paraId="681F17F3" w14:textId="1CF31B05" w:rsidR="00FD244C" w:rsidRPr="00FD244C" w:rsidRDefault="00FD244C" w:rsidP="000C3047">
      <w:pPr>
        <w:rPr>
          <w:b/>
        </w:rPr>
      </w:pPr>
      <w:r>
        <w:t>Using this tool, y</w:t>
      </w:r>
      <w:r w:rsidRPr="007413FB">
        <w:t>ou can explore the dataset of existing metamaterials</w:t>
      </w:r>
      <w:r w:rsidR="00251E3F">
        <w:t xml:space="preserve"> and of metamaterials you create</w:t>
      </w:r>
      <w:r w:rsidRPr="007413FB">
        <w:t>.</w:t>
      </w:r>
      <w:r>
        <w:t xml:space="preserve"> To view a metamaterial, click on corresponding point</w:t>
      </w:r>
      <w:r w:rsidRPr="00ED26C6">
        <w:t xml:space="preserve"> on the </w:t>
      </w:r>
      <w:proofErr w:type="spellStart"/>
      <w:r w:rsidRPr="00ED26C6">
        <w:t>tradespace</w:t>
      </w:r>
      <w:proofErr w:type="spellEnd"/>
      <w:r w:rsidRPr="00ED26C6">
        <w:t xml:space="preserve"> plot. Upon clicking, the selected point is marked by big red plus sign</w:t>
      </w:r>
      <w:r>
        <w:t xml:space="preserve"> (</w:t>
      </w:r>
      <w:r w:rsidRPr="00FD244C">
        <w:rPr>
          <w:b/>
          <w:color w:val="FF0000"/>
          <w:sz w:val="28"/>
        </w:rPr>
        <w:t>+</w:t>
      </w:r>
      <w:r w:rsidRPr="00ED26C6">
        <w:t>) and the corresponding metamaterial along with relevant information appears in the bottom left window.</w:t>
      </w:r>
    </w:p>
    <w:p w14:paraId="3EAD75CB" w14:textId="695B8EB2" w:rsidR="000C3047" w:rsidRPr="007413FB" w:rsidRDefault="000C3047" w:rsidP="000C3047">
      <w:r w:rsidRPr="007413FB">
        <w:t xml:space="preserve">The blue dotted line represents a set of optimal designs, also called </w:t>
      </w:r>
      <w:r w:rsidRPr="000C3047">
        <w:rPr>
          <w:b/>
        </w:rPr>
        <w:t xml:space="preserve">the </w:t>
      </w:r>
      <w:commentRangeStart w:id="3"/>
      <w:r w:rsidRPr="000C3047">
        <w:rPr>
          <w:b/>
        </w:rPr>
        <w:t>Pareto front</w:t>
      </w:r>
      <w:r w:rsidRPr="007413FB">
        <w:t>. A design belongs to the Pareto front if there exists no other design in the set that has better stiffness for the same or lower volume fraction</w:t>
      </w:r>
      <w:r w:rsidR="00B211A8">
        <w:t xml:space="preserve"> and vice versa</w:t>
      </w:r>
      <w:r w:rsidRPr="007413FB">
        <w:t>. For example, the metamaterial design shown here with the red plus symbol is dominated by the Pareto designs on the blue dotted line.</w:t>
      </w:r>
      <w:commentRangeEnd w:id="3"/>
      <w:r>
        <w:rPr>
          <w:rStyle w:val="CommentReference"/>
        </w:rPr>
        <w:commentReference w:id="3"/>
      </w:r>
    </w:p>
    <w:p w14:paraId="05775C1F" w14:textId="77777777" w:rsidR="00ED26C6" w:rsidRPr="00251E3F" w:rsidRDefault="007413FB" w:rsidP="00251E3F">
      <w:pPr>
        <w:rPr>
          <w:b/>
        </w:rPr>
      </w:pPr>
      <w:r w:rsidRPr="00251E3F">
        <w:rPr>
          <w:b/>
        </w:rPr>
        <w:t>Only feasible metamaterials are considered part of pareto front.</w:t>
      </w:r>
      <w:r w:rsidRPr="00251E3F">
        <w:rPr>
          <w:b/>
        </w:rPr>
        <w:br/>
      </w:r>
      <w:r w:rsidR="00ED26C6">
        <w:rPr>
          <w:noProof/>
        </w:rPr>
        <w:drawing>
          <wp:inline distT="0" distB="0" distL="0" distR="0" wp14:anchorId="22BD042A" wp14:editId="48558923">
            <wp:extent cx="5943600" cy="2534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34351"/>
                    </a:xfrm>
                    <a:prstGeom prst="rect">
                      <a:avLst/>
                    </a:prstGeom>
                    <a:noFill/>
                    <a:ln>
                      <a:noFill/>
                    </a:ln>
                  </pic:spPr>
                </pic:pic>
              </a:graphicData>
            </a:graphic>
          </wp:inline>
        </w:drawing>
      </w:r>
    </w:p>
    <w:p w14:paraId="28E11BA3" w14:textId="54CCD259" w:rsidR="00251E3F" w:rsidRDefault="00251E3F" w:rsidP="00251E3F">
      <w:pPr>
        <w:rPr>
          <w:b/>
        </w:rPr>
      </w:pPr>
      <w:r>
        <w:rPr>
          <w:b/>
        </w:rPr>
        <w:t xml:space="preserve">To </w:t>
      </w:r>
      <w:r w:rsidR="00F55439">
        <w:rPr>
          <w:b/>
        </w:rPr>
        <w:t>modify a selected metamaterial, the tool offers three functionalities: (i) Change Design. (ii)  Change Features, and (iii) Automated Change Features</w:t>
      </w:r>
    </w:p>
    <w:p w14:paraId="523568C6" w14:textId="77777777" w:rsidR="00BF1ACF" w:rsidRDefault="00BF1ACF" w:rsidP="00BF1ACF">
      <w:r w:rsidRPr="00D50365">
        <w:lastRenderedPageBreak/>
        <w:t xml:space="preserve">The tool uses a total of </w:t>
      </w:r>
      <w:r w:rsidRPr="00D50365">
        <w:rPr>
          <w:b/>
        </w:rPr>
        <w:t>10 predefined features</w:t>
      </w:r>
      <w:r w:rsidRPr="00D50365">
        <w:t xml:space="preserve"> for metamaterials. Five </w:t>
      </w:r>
      <w:r w:rsidRPr="00D50365">
        <w:rPr>
          <w:b/>
        </w:rPr>
        <w:t>randomly selected</w:t>
      </w:r>
      <w:r w:rsidRPr="00D50365">
        <w:t xml:space="preserve"> features are used in the "Change Feature" functionality and the rest are used in the "Automated Feature Change" </w:t>
      </w:r>
      <w:commentRangeStart w:id="4"/>
      <w:r w:rsidRPr="00D50365">
        <w:t>functionality</w:t>
      </w:r>
      <w:commentRangeEnd w:id="4"/>
      <w:r>
        <w:rPr>
          <w:rStyle w:val="CommentReference"/>
        </w:rPr>
        <w:commentReference w:id="4"/>
      </w:r>
      <w:r w:rsidRPr="00D50365">
        <w:t xml:space="preserve">. </w:t>
      </w:r>
      <w:r>
        <w:t xml:space="preserve">Some features are abstract features created using a machine learning algorithm. </w:t>
      </w:r>
      <w:r w:rsidRPr="00D50365">
        <w:t>All features take value between -2.5 (low) to 2.5 (high).</w:t>
      </w:r>
    </w:p>
    <w:tbl>
      <w:tblPr>
        <w:tblStyle w:val="TableGrid"/>
        <w:tblW w:w="0" w:type="auto"/>
        <w:tblInd w:w="667" w:type="dxa"/>
        <w:tblLook w:val="04A0" w:firstRow="1" w:lastRow="0" w:firstColumn="1" w:lastColumn="0" w:noHBand="0" w:noVBand="1"/>
      </w:tblPr>
      <w:tblGrid>
        <w:gridCol w:w="4009"/>
        <w:gridCol w:w="4009"/>
      </w:tblGrid>
      <w:tr w:rsidR="00BF1ACF" w14:paraId="7528947D" w14:textId="77777777" w:rsidTr="00DA345A">
        <w:trPr>
          <w:trHeight w:val="168"/>
        </w:trPr>
        <w:tc>
          <w:tcPr>
            <w:tcW w:w="4009" w:type="dxa"/>
          </w:tcPr>
          <w:p w14:paraId="66015975" w14:textId="77777777" w:rsidR="00BF1ACF" w:rsidRDefault="00BF1ACF" w:rsidP="00DA345A">
            <w:r>
              <w:t>Feature 1</w:t>
            </w:r>
          </w:p>
        </w:tc>
        <w:tc>
          <w:tcPr>
            <w:tcW w:w="4009" w:type="dxa"/>
          </w:tcPr>
          <w:p w14:paraId="5CD1BC10" w14:textId="77777777" w:rsidR="00BF1ACF" w:rsidRDefault="00BF1ACF" w:rsidP="00DA345A">
            <w:r w:rsidRPr="00690E01">
              <w:t>An abstract feature</w:t>
            </w:r>
          </w:p>
        </w:tc>
      </w:tr>
      <w:tr w:rsidR="00BF1ACF" w14:paraId="40E465CA" w14:textId="77777777" w:rsidTr="00DA345A">
        <w:trPr>
          <w:trHeight w:val="168"/>
        </w:trPr>
        <w:tc>
          <w:tcPr>
            <w:tcW w:w="4009" w:type="dxa"/>
          </w:tcPr>
          <w:p w14:paraId="30D58815" w14:textId="77777777" w:rsidR="00BF1ACF" w:rsidRDefault="00BF1ACF" w:rsidP="00DA345A">
            <w:r>
              <w:t>Feature 2</w:t>
            </w:r>
          </w:p>
        </w:tc>
        <w:tc>
          <w:tcPr>
            <w:tcW w:w="4009" w:type="dxa"/>
          </w:tcPr>
          <w:p w14:paraId="0AD24D19" w14:textId="77777777" w:rsidR="00BF1ACF" w:rsidRDefault="00BF1ACF" w:rsidP="00DA345A">
            <w:r w:rsidRPr="00690E01">
              <w:t>An abstract feature</w:t>
            </w:r>
          </w:p>
        </w:tc>
      </w:tr>
      <w:tr w:rsidR="00BF1ACF" w14:paraId="6B93EDC7" w14:textId="77777777" w:rsidTr="00DA345A">
        <w:trPr>
          <w:trHeight w:val="176"/>
        </w:trPr>
        <w:tc>
          <w:tcPr>
            <w:tcW w:w="4009" w:type="dxa"/>
          </w:tcPr>
          <w:p w14:paraId="1521C895" w14:textId="77777777" w:rsidR="00BF1ACF" w:rsidRDefault="00BF1ACF" w:rsidP="00DA345A">
            <w:r>
              <w:t>Feature 3</w:t>
            </w:r>
          </w:p>
        </w:tc>
        <w:tc>
          <w:tcPr>
            <w:tcW w:w="4009" w:type="dxa"/>
          </w:tcPr>
          <w:p w14:paraId="4C18B992" w14:textId="77777777" w:rsidR="00BF1ACF" w:rsidRDefault="00BF1ACF" w:rsidP="00DA345A">
            <w:r w:rsidRPr="00690E01">
              <w:t>An abstract feature</w:t>
            </w:r>
          </w:p>
        </w:tc>
      </w:tr>
      <w:tr w:rsidR="00BF1ACF" w14:paraId="6998AD0E" w14:textId="77777777" w:rsidTr="00DA345A">
        <w:trPr>
          <w:trHeight w:val="168"/>
        </w:trPr>
        <w:tc>
          <w:tcPr>
            <w:tcW w:w="4009" w:type="dxa"/>
          </w:tcPr>
          <w:p w14:paraId="2515E009" w14:textId="77777777" w:rsidR="00BF1ACF" w:rsidRDefault="00BF1ACF" w:rsidP="00DA345A">
            <w:r>
              <w:t>Feature 4</w:t>
            </w:r>
          </w:p>
        </w:tc>
        <w:tc>
          <w:tcPr>
            <w:tcW w:w="4009" w:type="dxa"/>
          </w:tcPr>
          <w:p w14:paraId="53406CBF" w14:textId="77777777" w:rsidR="00BF1ACF" w:rsidRDefault="00BF1ACF" w:rsidP="00DA345A">
            <w:r w:rsidRPr="00690E01">
              <w:t>An abstract feature</w:t>
            </w:r>
          </w:p>
        </w:tc>
      </w:tr>
      <w:tr w:rsidR="00BF1ACF" w14:paraId="630DEFA1" w14:textId="77777777" w:rsidTr="00DA345A">
        <w:trPr>
          <w:trHeight w:val="168"/>
        </w:trPr>
        <w:tc>
          <w:tcPr>
            <w:tcW w:w="4009" w:type="dxa"/>
          </w:tcPr>
          <w:p w14:paraId="2133F1D7" w14:textId="77777777" w:rsidR="00BF1ACF" w:rsidRDefault="00BF1ACF" w:rsidP="00DA345A">
            <w:r>
              <w:t>Feature 5</w:t>
            </w:r>
          </w:p>
        </w:tc>
        <w:tc>
          <w:tcPr>
            <w:tcW w:w="4009" w:type="dxa"/>
          </w:tcPr>
          <w:p w14:paraId="60D19354" w14:textId="77777777" w:rsidR="00BF1ACF" w:rsidRDefault="00BF1ACF" w:rsidP="00DA345A">
            <w:r w:rsidRPr="00690E01">
              <w:t>An abstract feature</w:t>
            </w:r>
          </w:p>
        </w:tc>
      </w:tr>
      <w:tr w:rsidR="00BF1ACF" w14:paraId="06480A14" w14:textId="77777777" w:rsidTr="00DA345A">
        <w:trPr>
          <w:trHeight w:val="345"/>
        </w:trPr>
        <w:tc>
          <w:tcPr>
            <w:tcW w:w="4009" w:type="dxa"/>
          </w:tcPr>
          <w:p w14:paraId="28AEE5D5" w14:textId="77777777" w:rsidR="00BF1ACF" w:rsidRDefault="00BF1ACF" w:rsidP="00DA345A">
            <w:r w:rsidRPr="00690E01">
              <w:t>Horizontal Lines</w:t>
            </w:r>
          </w:p>
        </w:tc>
        <w:tc>
          <w:tcPr>
            <w:tcW w:w="4009" w:type="dxa"/>
          </w:tcPr>
          <w:p w14:paraId="58B3D6E6" w14:textId="77777777" w:rsidR="00BF1ACF" w:rsidRDefault="00BF1ACF" w:rsidP="00DA345A">
            <w:r w:rsidRPr="00690E01">
              <w:t>Proportional to the number of horizonal links in the unit cell structure.</w:t>
            </w:r>
          </w:p>
        </w:tc>
      </w:tr>
      <w:tr w:rsidR="00BF1ACF" w14:paraId="43B1322D" w14:textId="77777777" w:rsidTr="00DA345A">
        <w:trPr>
          <w:trHeight w:val="337"/>
        </w:trPr>
        <w:tc>
          <w:tcPr>
            <w:tcW w:w="4009" w:type="dxa"/>
          </w:tcPr>
          <w:p w14:paraId="14B7508C" w14:textId="77777777" w:rsidR="00BF1ACF" w:rsidRDefault="00BF1ACF" w:rsidP="00DA345A">
            <w:r w:rsidRPr="00A13BCC">
              <w:t>Vertical Lines</w:t>
            </w:r>
          </w:p>
        </w:tc>
        <w:tc>
          <w:tcPr>
            <w:tcW w:w="4009" w:type="dxa"/>
          </w:tcPr>
          <w:p w14:paraId="5799D5F0" w14:textId="77777777" w:rsidR="00BF1ACF" w:rsidRDefault="00BF1ACF" w:rsidP="00DA345A">
            <w:r w:rsidRPr="00A13BCC">
              <w:t>Proportional to the number of vertical links in the unit cell structure.</w:t>
            </w:r>
          </w:p>
        </w:tc>
      </w:tr>
      <w:tr w:rsidR="00BF1ACF" w14:paraId="2E164E38" w14:textId="77777777" w:rsidTr="00DA345A">
        <w:trPr>
          <w:trHeight w:val="345"/>
        </w:trPr>
        <w:tc>
          <w:tcPr>
            <w:tcW w:w="4009" w:type="dxa"/>
          </w:tcPr>
          <w:p w14:paraId="7FDEC7F4" w14:textId="77777777" w:rsidR="00BF1ACF" w:rsidRDefault="00BF1ACF" w:rsidP="00DA345A">
            <w:r w:rsidRPr="00A13BCC">
              <w:t>Diagonals</w:t>
            </w:r>
          </w:p>
        </w:tc>
        <w:tc>
          <w:tcPr>
            <w:tcW w:w="4009" w:type="dxa"/>
          </w:tcPr>
          <w:p w14:paraId="20A9D327" w14:textId="77777777" w:rsidR="00BF1ACF" w:rsidRDefault="00BF1ACF" w:rsidP="00DA345A">
            <w:r w:rsidRPr="00A13BCC">
              <w:t>Proportional to the number of diagonal links in the unit cell structure.</w:t>
            </w:r>
          </w:p>
        </w:tc>
      </w:tr>
      <w:tr w:rsidR="00BF1ACF" w14:paraId="4BDF6B71" w14:textId="77777777" w:rsidTr="00DA345A">
        <w:trPr>
          <w:trHeight w:val="337"/>
        </w:trPr>
        <w:tc>
          <w:tcPr>
            <w:tcW w:w="4009" w:type="dxa"/>
          </w:tcPr>
          <w:p w14:paraId="28C38606" w14:textId="77777777" w:rsidR="00BF1ACF" w:rsidRPr="00A13BCC" w:rsidRDefault="00BF1ACF" w:rsidP="00DA345A">
            <w:r w:rsidRPr="00A13BCC">
              <w:t>Triangles</w:t>
            </w:r>
          </w:p>
        </w:tc>
        <w:tc>
          <w:tcPr>
            <w:tcW w:w="4009" w:type="dxa"/>
          </w:tcPr>
          <w:p w14:paraId="6FF95930" w14:textId="77777777" w:rsidR="00BF1ACF" w:rsidRPr="00A13BCC" w:rsidRDefault="00BF1ACF" w:rsidP="00DA345A">
            <w:r w:rsidRPr="00A13BCC">
              <w:t>Proportional to the number of triangles in the unit cell structure.</w:t>
            </w:r>
          </w:p>
        </w:tc>
      </w:tr>
      <w:tr w:rsidR="00BF1ACF" w14:paraId="6EB14332" w14:textId="77777777" w:rsidTr="00DA345A">
        <w:trPr>
          <w:trHeight w:val="345"/>
        </w:trPr>
        <w:tc>
          <w:tcPr>
            <w:tcW w:w="4009" w:type="dxa"/>
          </w:tcPr>
          <w:p w14:paraId="5529A232" w14:textId="77777777" w:rsidR="00BF1ACF" w:rsidRPr="00A13BCC" w:rsidRDefault="00BF1ACF" w:rsidP="00DA345A">
            <w:r w:rsidRPr="00A13BCC">
              <w:t>Three Stars</w:t>
            </w:r>
          </w:p>
        </w:tc>
        <w:tc>
          <w:tcPr>
            <w:tcW w:w="4009" w:type="dxa"/>
          </w:tcPr>
          <w:p w14:paraId="39403154" w14:textId="77777777" w:rsidR="00BF1ACF" w:rsidRPr="00A13BCC" w:rsidRDefault="00BF1ACF" w:rsidP="00DA345A">
            <w:r w:rsidRPr="00A13BCC">
              <w:t>Proportional to the number of nodes with at least three links attached to it.</w:t>
            </w:r>
          </w:p>
        </w:tc>
      </w:tr>
    </w:tbl>
    <w:p w14:paraId="50AE851C" w14:textId="77777777" w:rsidR="00BF1ACF" w:rsidRPr="00251E3F" w:rsidRDefault="00BF1ACF" w:rsidP="00251E3F">
      <w:pPr>
        <w:rPr>
          <w:b/>
        </w:rPr>
      </w:pPr>
    </w:p>
    <w:p w14:paraId="1203CE82" w14:textId="305FBEE1" w:rsidR="00ED26C6" w:rsidRPr="003B4232" w:rsidRDefault="00ED26C6" w:rsidP="00ED26C6">
      <w:pPr>
        <w:pStyle w:val="ListParagraph"/>
        <w:numPr>
          <w:ilvl w:val="0"/>
          <w:numId w:val="3"/>
        </w:numPr>
        <w:rPr>
          <w:b/>
        </w:rPr>
      </w:pPr>
      <w:r w:rsidRPr="00ED26C6">
        <w:rPr>
          <w:b/>
        </w:rPr>
        <w:t>Change Design</w:t>
      </w:r>
      <w:r>
        <w:rPr>
          <w:b/>
        </w:rPr>
        <w:br/>
      </w:r>
      <w:r w:rsidRPr="00ED26C6">
        <w:t xml:space="preserve">You can change the selected metamaterial or create your own metamaterial using "Change Design" </w:t>
      </w:r>
      <w:r w:rsidR="006F3FB4">
        <w:t>functionality</w:t>
      </w:r>
      <w:r w:rsidRPr="00ED26C6">
        <w:t xml:space="preserve">.  </w:t>
      </w:r>
      <w:r w:rsidRPr="00ED26C6">
        <w:rPr>
          <w:b/>
        </w:rPr>
        <w:t>Press "Test Metamaterial”</w:t>
      </w:r>
      <w:r w:rsidRPr="00ED26C6">
        <w:t xml:space="preserve"> to evaluate the design objectives at the new metamaterial.</w:t>
      </w:r>
      <w:r w:rsidR="00BE5F9E">
        <w:br/>
      </w:r>
      <w:r w:rsidR="00BE5F9E">
        <w:rPr>
          <w:noProof/>
        </w:rPr>
        <w:drawing>
          <wp:inline distT="0" distB="0" distL="0" distR="0" wp14:anchorId="147AE14E" wp14:editId="49221BCB">
            <wp:extent cx="5624730" cy="2294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4324" cy="2298804"/>
                    </a:xfrm>
                    <a:prstGeom prst="rect">
                      <a:avLst/>
                    </a:prstGeom>
                    <a:noFill/>
                    <a:ln>
                      <a:noFill/>
                    </a:ln>
                  </pic:spPr>
                </pic:pic>
              </a:graphicData>
            </a:graphic>
          </wp:inline>
        </w:drawing>
      </w:r>
    </w:p>
    <w:p w14:paraId="3715FDF6" w14:textId="77777777" w:rsidR="003B4232" w:rsidRPr="0054410D" w:rsidRDefault="003B4232" w:rsidP="00ED26C6">
      <w:pPr>
        <w:pStyle w:val="ListParagraph"/>
        <w:numPr>
          <w:ilvl w:val="0"/>
          <w:numId w:val="3"/>
        </w:numPr>
        <w:rPr>
          <w:b/>
        </w:rPr>
      </w:pPr>
      <w:r w:rsidRPr="003B4232">
        <w:rPr>
          <w:b/>
        </w:rPr>
        <w:t>Change Features</w:t>
      </w:r>
      <w:r>
        <w:rPr>
          <w:b/>
        </w:rPr>
        <w:br/>
      </w:r>
      <w:r w:rsidRPr="003B4232">
        <w:t xml:space="preserve">In addition to changing and creating your own metamaterials manually, the tool offers a </w:t>
      </w:r>
      <w:r>
        <w:t>f</w:t>
      </w:r>
      <w:r w:rsidRPr="003B4232">
        <w:t xml:space="preserve">unctionality to change predefined </w:t>
      </w:r>
      <w:commentRangeStart w:id="5"/>
      <w:r w:rsidRPr="003B4232">
        <w:t>features</w:t>
      </w:r>
      <w:commentRangeEnd w:id="5"/>
      <w:r w:rsidR="006F1219">
        <w:rPr>
          <w:rStyle w:val="CommentReference"/>
        </w:rPr>
        <w:commentReference w:id="5"/>
      </w:r>
      <w:r w:rsidRPr="003B4232">
        <w:t xml:space="preserve">. Once you select a metamaterial from the tradespace plot, the features of the selected metamaterial appear in the "Change Features" window. You can change values of any feature you like (patterns contained by many good </w:t>
      </w:r>
      <w:r w:rsidRPr="003B4232">
        <w:lastRenderedPageBreak/>
        <w:t>designs) and the tool will generate a new metamaterial with new feature values.</w:t>
      </w:r>
      <w:r w:rsidR="0054410D">
        <w:br/>
      </w:r>
      <w:r w:rsidR="0054410D">
        <w:rPr>
          <w:noProof/>
        </w:rPr>
        <w:drawing>
          <wp:inline distT="0" distB="0" distL="0" distR="0" wp14:anchorId="3C9105E6" wp14:editId="229C2984">
            <wp:extent cx="5585460" cy="22699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4219" cy="2273548"/>
                    </a:xfrm>
                    <a:prstGeom prst="rect">
                      <a:avLst/>
                    </a:prstGeom>
                    <a:noFill/>
                    <a:ln>
                      <a:noFill/>
                    </a:ln>
                  </pic:spPr>
                </pic:pic>
              </a:graphicData>
            </a:graphic>
          </wp:inline>
        </w:drawing>
      </w:r>
    </w:p>
    <w:p w14:paraId="61BC8AB3" w14:textId="77777777" w:rsidR="0054410D" w:rsidRDefault="0054410D" w:rsidP="00ED26C6">
      <w:pPr>
        <w:pStyle w:val="ListParagraph"/>
        <w:numPr>
          <w:ilvl w:val="0"/>
          <w:numId w:val="3"/>
        </w:numPr>
        <w:rPr>
          <w:b/>
        </w:rPr>
      </w:pPr>
      <w:r>
        <w:rPr>
          <w:b/>
        </w:rPr>
        <w:t>Automatic Feature Changes</w:t>
      </w:r>
    </w:p>
    <w:p w14:paraId="1921E80C" w14:textId="219DDE3B" w:rsidR="0054410D" w:rsidRDefault="0054410D" w:rsidP="0054410D">
      <w:pPr>
        <w:pStyle w:val="ListParagraph"/>
      </w:pPr>
      <w:r w:rsidRPr="0054410D">
        <w:t xml:space="preserve">Finally, the tool offers a functionality to change </w:t>
      </w:r>
      <w:r>
        <w:t>5</w:t>
      </w:r>
      <w:r w:rsidRPr="0054410D">
        <w:t xml:space="preserve"> specific features automatically. To use this functionality, you will need to select the amount of "overall change" you desire in features of the selected design. For the selected design and overall change, the tool will automatically suggest </w:t>
      </w:r>
      <w:r w:rsidR="00F55439">
        <w:t>good</w:t>
      </w:r>
      <w:commentRangeStart w:id="6"/>
      <w:r w:rsidRPr="0054410D">
        <w:t xml:space="preserve"> </w:t>
      </w:r>
      <w:commentRangeEnd w:id="6"/>
      <w:r w:rsidR="006F1219">
        <w:rPr>
          <w:rStyle w:val="CommentReference"/>
        </w:rPr>
        <w:commentReference w:id="6"/>
      </w:r>
      <w:r w:rsidRPr="0054410D">
        <w:t>changes in the feature values and generate a new metamaterial.</w:t>
      </w:r>
      <w:r w:rsidR="00D50365">
        <w:br/>
      </w:r>
      <w:r w:rsidR="00D50365">
        <w:rPr>
          <w:noProof/>
        </w:rPr>
        <w:drawing>
          <wp:inline distT="0" distB="0" distL="0" distR="0" wp14:anchorId="5BF16213" wp14:editId="564C6AC9">
            <wp:extent cx="5608320" cy="22926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9411" cy="2305391"/>
                    </a:xfrm>
                    <a:prstGeom prst="rect">
                      <a:avLst/>
                    </a:prstGeom>
                    <a:noFill/>
                    <a:ln>
                      <a:noFill/>
                    </a:ln>
                  </pic:spPr>
                </pic:pic>
              </a:graphicData>
            </a:graphic>
          </wp:inline>
        </w:drawing>
      </w:r>
    </w:p>
    <w:p w14:paraId="5463D340" w14:textId="72201B86" w:rsidR="00690E01" w:rsidRDefault="00690E01" w:rsidP="00BF1ACF">
      <w:pPr>
        <w:pStyle w:val="Heading2"/>
      </w:pPr>
    </w:p>
    <w:p w14:paraId="14AC12EC" w14:textId="77777777" w:rsidR="00A13BCC" w:rsidRDefault="00A13BCC" w:rsidP="00A13BCC">
      <w:pPr>
        <w:pStyle w:val="Heading2"/>
        <w:numPr>
          <w:ilvl w:val="0"/>
          <w:numId w:val="1"/>
        </w:numPr>
      </w:pPr>
      <w:r>
        <w:t>Sample Questions</w:t>
      </w:r>
    </w:p>
    <w:p w14:paraId="285EA4F4" w14:textId="77777777" w:rsidR="00A13BCC" w:rsidRDefault="00A13BCC" w:rsidP="00A13BCC">
      <w:r w:rsidRPr="00A13BCC">
        <w:t>As part of the experiment, you will answer some questions testing your knowledge about this problem before and after using the tool. Below are some examples of questions you may get.</w:t>
      </w:r>
    </w:p>
    <w:p w14:paraId="51EAE77A" w14:textId="2228DA2C" w:rsidR="00472440" w:rsidRPr="00A13BCC" w:rsidRDefault="00A13BCC" w:rsidP="004676C5">
      <w:pPr>
        <w:pStyle w:val="NoSpacing"/>
      </w:pPr>
      <w:bookmarkStart w:id="7" w:name="_GoBack"/>
      <w:commentRangeStart w:id="8"/>
      <w:r w:rsidRPr="00871F35">
        <w:rPr>
          <w:b/>
        </w:rPr>
        <w:t>Remember to note your findings during the experiment</w:t>
      </w:r>
      <w:r w:rsidR="004676C5" w:rsidRPr="004676C5">
        <w:t xml:space="preserve"> such as good unit cell structures and effects of features on vertical stiffness. This will help </w:t>
      </w:r>
      <w:r w:rsidRPr="004676C5">
        <w:t>you can answer test questions correctly later.</w:t>
      </w:r>
      <w:bookmarkEnd w:id="7"/>
      <w:r>
        <w:br/>
      </w:r>
      <w:commentRangeEnd w:id="8"/>
      <w:r w:rsidR="006F1219">
        <w:rPr>
          <w:rStyle w:val="CommentReference"/>
        </w:rPr>
        <w:commentReference w:id="8"/>
      </w:r>
      <w:r>
        <w:br/>
      </w:r>
      <w:r>
        <w:rPr>
          <w:noProof/>
        </w:rPr>
        <w:lastRenderedPageBreak/>
        <w:drawing>
          <wp:inline distT="0" distB="0" distL="0" distR="0" wp14:anchorId="4CA992D6" wp14:editId="2072F236">
            <wp:extent cx="5943600" cy="128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287780"/>
                    </a:xfrm>
                    <a:prstGeom prst="rect">
                      <a:avLst/>
                    </a:prstGeom>
                    <a:noFill/>
                    <a:ln>
                      <a:noFill/>
                    </a:ln>
                  </pic:spPr>
                </pic:pic>
              </a:graphicData>
            </a:graphic>
          </wp:inline>
        </w:drawing>
      </w:r>
      <w:r>
        <w:br/>
      </w:r>
      <w:r>
        <w:rPr>
          <w:noProof/>
        </w:rPr>
        <w:drawing>
          <wp:inline distT="0" distB="0" distL="0" distR="0" wp14:anchorId="74C2CC9E" wp14:editId="7030C2C8">
            <wp:extent cx="5943600" cy="9915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991523"/>
                    </a:xfrm>
                    <a:prstGeom prst="rect">
                      <a:avLst/>
                    </a:prstGeom>
                    <a:noFill/>
                    <a:ln>
                      <a:noFill/>
                    </a:ln>
                  </pic:spPr>
                </pic:pic>
              </a:graphicData>
            </a:graphic>
          </wp:inline>
        </w:drawing>
      </w:r>
      <w:r>
        <w:br/>
      </w:r>
      <w:r>
        <w:br/>
        <w:t>V. Experiment Protocol</w:t>
      </w:r>
      <w:r w:rsidR="00472440">
        <w:br/>
      </w:r>
    </w:p>
    <w:tbl>
      <w:tblPr>
        <w:tblStyle w:val="TableGrid"/>
        <w:tblW w:w="0" w:type="auto"/>
        <w:tblLook w:val="04A0" w:firstRow="1" w:lastRow="0" w:firstColumn="1" w:lastColumn="0" w:noHBand="0" w:noVBand="1"/>
      </w:tblPr>
      <w:tblGrid>
        <w:gridCol w:w="3116"/>
        <w:gridCol w:w="3117"/>
        <w:gridCol w:w="3117"/>
      </w:tblGrid>
      <w:tr w:rsidR="00472440" w14:paraId="2F8F47D6" w14:textId="77777777" w:rsidTr="00472440">
        <w:tc>
          <w:tcPr>
            <w:tcW w:w="3116" w:type="dxa"/>
          </w:tcPr>
          <w:p w14:paraId="3BBF0E0F" w14:textId="77777777" w:rsidR="00472440" w:rsidRDefault="00472440" w:rsidP="00472440">
            <w:r w:rsidRPr="00472440">
              <w:t>Instructions (this part)</w:t>
            </w:r>
          </w:p>
        </w:tc>
        <w:tc>
          <w:tcPr>
            <w:tcW w:w="3117" w:type="dxa"/>
          </w:tcPr>
          <w:p w14:paraId="2B8B2E04" w14:textId="77777777" w:rsidR="00472440" w:rsidRDefault="00472440" w:rsidP="00472440">
            <w:r w:rsidRPr="00472440">
              <w:t>Please read the instructions carefully.</w:t>
            </w:r>
          </w:p>
        </w:tc>
        <w:tc>
          <w:tcPr>
            <w:tcW w:w="3117" w:type="dxa"/>
          </w:tcPr>
          <w:p w14:paraId="15711DC2" w14:textId="77777777" w:rsidR="00472440" w:rsidRDefault="00472440" w:rsidP="00472440">
            <w:r w:rsidRPr="00472440">
              <w:t>5 minutes</w:t>
            </w:r>
          </w:p>
        </w:tc>
      </w:tr>
      <w:tr w:rsidR="00472440" w14:paraId="5FE803D8" w14:textId="77777777" w:rsidTr="00472440">
        <w:tc>
          <w:tcPr>
            <w:tcW w:w="3116" w:type="dxa"/>
          </w:tcPr>
          <w:p w14:paraId="26C3A49A" w14:textId="77777777" w:rsidR="00472440" w:rsidRDefault="00472440" w:rsidP="00472440">
            <w:r w:rsidRPr="00472440">
              <w:t>Pretest questionnaire</w:t>
            </w:r>
          </w:p>
        </w:tc>
        <w:tc>
          <w:tcPr>
            <w:tcW w:w="3117" w:type="dxa"/>
          </w:tcPr>
          <w:p w14:paraId="3A8E62D7" w14:textId="77777777" w:rsidR="00472440" w:rsidRDefault="00472440" w:rsidP="00472440">
            <w:r w:rsidRPr="00472440">
              <w:t xml:space="preserve">Answer </w:t>
            </w:r>
            <w:r>
              <w:t>16</w:t>
            </w:r>
            <w:r w:rsidRPr="00472440">
              <w:t xml:space="preserve"> questions for assessing your prior knowledge of mechanical metamaterials</w:t>
            </w:r>
          </w:p>
        </w:tc>
        <w:tc>
          <w:tcPr>
            <w:tcW w:w="3117" w:type="dxa"/>
          </w:tcPr>
          <w:p w14:paraId="0372A31B" w14:textId="77777777" w:rsidR="00472440" w:rsidRDefault="00472440" w:rsidP="00472440">
            <w:r w:rsidRPr="00472440">
              <w:t>5 minutes</w:t>
            </w:r>
          </w:p>
        </w:tc>
      </w:tr>
      <w:tr w:rsidR="00472440" w14:paraId="36240516" w14:textId="77777777" w:rsidTr="00472440">
        <w:tc>
          <w:tcPr>
            <w:tcW w:w="3116" w:type="dxa"/>
          </w:tcPr>
          <w:p w14:paraId="62E868C8" w14:textId="77777777" w:rsidR="00472440" w:rsidRDefault="00472440" w:rsidP="00472440">
            <w:r w:rsidRPr="00472440">
              <w:t>Task 1</w:t>
            </w:r>
          </w:p>
        </w:tc>
        <w:tc>
          <w:tcPr>
            <w:tcW w:w="3117" w:type="dxa"/>
          </w:tcPr>
          <w:p w14:paraId="0908AF67" w14:textId="77777777" w:rsidR="00472440" w:rsidRDefault="00472440" w:rsidP="00472440">
            <w:r w:rsidRPr="00472440">
              <w:t>Test "Change Design" functionality</w:t>
            </w:r>
          </w:p>
        </w:tc>
        <w:tc>
          <w:tcPr>
            <w:tcW w:w="3117" w:type="dxa"/>
          </w:tcPr>
          <w:p w14:paraId="2D3DC7BA" w14:textId="77777777" w:rsidR="00472440" w:rsidRDefault="00472440" w:rsidP="00472440">
            <w:r>
              <w:t xml:space="preserve">7 </w:t>
            </w:r>
            <w:r w:rsidRPr="00472440">
              <w:t>minutes</w:t>
            </w:r>
          </w:p>
        </w:tc>
      </w:tr>
      <w:tr w:rsidR="00472440" w14:paraId="26C9B9BE" w14:textId="77777777" w:rsidTr="00472440">
        <w:tc>
          <w:tcPr>
            <w:tcW w:w="3116" w:type="dxa"/>
          </w:tcPr>
          <w:p w14:paraId="1EE3E0A8" w14:textId="77777777" w:rsidR="00472440" w:rsidRDefault="00472440" w:rsidP="00472440">
            <w:r w:rsidRPr="00472440">
              <w:t>Questionnaire 1</w:t>
            </w:r>
          </w:p>
        </w:tc>
        <w:tc>
          <w:tcPr>
            <w:tcW w:w="3117" w:type="dxa"/>
          </w:tcPr>
          <w:p w14:paraId="272E4155" w14:textId="77777777" w:rsidR="00472440" w:rsidRDefault="00472440" w:rsidP="00472440">
            <w:r w:rsidRPr="00472440">
              <w:t xml:space="preserve">Answer </w:t>
            </w:r>
            <w:r>
              <w:t>16</w:t>
            </w:r>
            <w:r w:rsidRPr="00472440">
              <w:t xml:space="preserve"> questions for assessing new things you learned from Task 1.</w:t>
            </w:r>
          </w:p>
        </w:tc>
        <w:tc>
          <w:tcPr>
            <w:tcW w:w="3117" w:type="dxa"/>
          </w:tcPr>
          <w:p w14:paraId="348D2B7A" w14:textId="77777777" w:rsidR="00472440" w:rsidRDefault="00472440" w:rsidP="00472440">
            <w:r w:rsidRPr="00472440">
              <w:t>5 minutes</w:t>
            </w:r>
          </w:p>
        </w:tc>
      </w:tr>
      <w:tr w:rsidR="00472440" w14:paraId="792F36A4" w14:textId="77777777" w:rsidTr="00472440">
        <w:tc>
          <w:tcPr>
            <w:tcW w:w="3116" w:type="dxa"/>
          </w:tcPr>
          <w:p w14:paraId="23E7805F" w14:textId="77777777" w:rsidR="00472440" w:rsidRDefault="00472440" w:rsidP="00472440">
            <w:r w:rsidRPr="00472440">
              <w:t>Task 2</w:t>
            </w:r>
          </w:p>
        </w:tc>
        <w:tc>
          <w:tcPr>
            <w:tcW w:w="3117" w:type="dxa"/>
          </w:tcPr>
          <w:p w14:paraId="033487E5" w14:textId="77777777" w:rsidR="00472440" w:rsidRDefault="00472440" w:rsidP="00472440">
            <w:r w:rsidRPr="00472440">
              <w:t>Test "Change Features" functionality</w:t>
            </w:r>
          </w:p>
        </w:tc>
        <w:tc>
          <w:tcPr>
            <w:tcW w:w="3117" w:type="dxa"/>
          </w:tcPr>
          <w:p w14:paraId="114E0555" w14:textId="77777777" w:rsidR="00472440" w:rsidRDefault="00472440" w:rsidP="00472440">
            <w:r>
              <w:t>7</w:t>
            </w:r>
            <w:r w:rsidRPr="00472440">
              <w:t xml:space="preserve"> minutes</w:t>
            </w:r>
          </w:p>
        </w:tc>
      </w:tr>
      <w:tr w:rsidR="00472440" w14:paraId="114CFB42" w14:textId="77777777" w:rsidTr="00472440">
        <w:tc>
          <w:tcPr>
            <w:tcW w:w="3116" w:type="dxa"/>
          </w:tcPr>
          <w:p w14:paraId="23501B3B" w14:textId="77777777" w:rsidR="00472440" w:rsidRDefault="00472440" w:rsidP="00472440">
            <w:r w:rsidRPr="00472440">
              <w:t>Questionnaire 2</w:t>
            </w:r>
          </w:p>
        </w:tc>
        <w:tc>
          <w:tcPr>
            <w:tcW w:w="3117" w:type="dxa"/>
          </w:tcPr>
          <w:p w14:paraId="53315E67" w14:textId="77777777" w:rsidR="00472440" w:rsidRDefault="00472440" w:rsidP="00472440">
            <w:r w:rsidRPr="00472440">
              <w:t xml:space="preserve">Answer </w:t>
            </w:r>
            <w:r>
              <w:t>10</w:t>
            </w:r>
            <w:r w:rsidRPr="00472440">
              <w:t xml:space="preserve"> questions for assessing new things you learned from Task 2.</w:t>
            </w:r>
          </w:p>
        </w:tc>
        <w:tc>
          <w:tcPr>
            <w:tcW w:w="3117" w:type="dxa"/>
          </w:tcPr>
          <w:p w14:paraId="27FF898F" w14:textId="77777777" w:rsidR="00472440" w:rsidRDefault="00472440" w:rsidP="00472440">
            <w:r w:rsidRPr="00472440">
              <w:t>5 minutes</w:t>
            </w:r>
          </w:p>
        </w:tc>
      </w:tr>
      <w:tr w:rsidR="00472440" w14:paraId="1F9C296B" w14:textId="77777777" w:rsidTr="00472440">
        <w:tc>
          <w:tcPr>
            <w:tcW w:w="3116" w:type="dxa"/>
          </w:tcPr>
          <w:p w14:paraId="514FD151" w14:textId="77777777" w:rsidR="00472440" w:rsidRDefault="00472440" w:rsidP="00472440">
            <w:r w:rsidRPr="00472440">
              <w:t>Task 3</w:t>
            </w:r>
          </w:p>
        </w:tc>
        <w:tc>
          <w:tcPr>
            <w:tcW w:w="3117" w:type="dxa"/>
          </w:tcPr>
          <w:p w14:paraId="7E1DEF0F" w14:textId="77777777" w:rsidR="00472440" w:rsidRDefault="00472440" w:rsidP="00472440">
            <w:r w:rsidRPr="00472440">
              <w:t>Test "Automated Feature Changes" functionality</w:t>
            </w:r>
          </w:p>
        </w:tc>
        <w:tc>
          <w:tcPr>
            <w:tcW w:w="3117" w:type="dxa"/>
          </w:tcPr>
          <w:p w14:paraId="5D68FC19" w14:textId="77777777" w:rsidR="00472440" w:rsidRDefault="00472440" w:rsidP="00472440">
            <w:r>
              <w:t>7</w:t>
            </w:r>
            <w:r w:rsidRPr="00472440">
              <w:t xml:space="preserve"> minutes</w:t>
            </w:r>
          </w:p>
        </w:tc>
      </w:tr>
      <w:tr w:rsidR="00472440" w14:paraId="02DBE183" w14:textId="77777777" w:rsidTr="00472440">
        <w:tc>
          <w:tcPr>
            <w:tcW w:w="3116" w:type="dxa"/>
          </w:tcPr>
          <w:p w14:paraId="44EDBBA6" w14:textId="77777777" w:rsidR="00472440" w:rsidRDefault="00472440" w:rsidP="00472440">
            <w:r w:rsidRPr="00472440">
              <w:t>Questionnaire 3</w:t>
            </w:r>
          </w:p>
        </w:tc>
        <w:tc>
          <w:tcPr>
            <w:tcW w:w="3117" w:type="dxa"/>
          </w:tcPr>
          <w:p w14:paraId="6F44979C" w14:textId="77777777" w:rsidR="00472440" w:rsidRDefault="00472440" w:rsidP="00472440">
            <w:r w:rsidRPr="00472440">
              <w:t xml:space="preserve">Answer </w:t>
            </w:r>
            <w:r>
              <w:t>10</w:t>
            </w:r>
            <w:r w:rsidRPr="00472440">
              <w:t xml:space="preserve"> questions for assessing new things you learned from Task 3.</w:t>
            </w:r>
          </w:p>
        </w:tc>
        <w:tc>
          <w:tcPr>
            <w:tcW w:w="3117" w:type="dxa"/>
          </w:tcPr>
          <w:p w14:paraId="35792060" w14:textId="77777777" w:rsidR="00472440" w:rsidRDefault="00472440" w:rsidP="00472440">
            <w:r w:rsidRPr="00472440">
              <w:t>5 minutes</w:t>
            </w:r>
          </w:p>
        </w:tc>
      </w:tr>
      <w:tr w:rsidR="00472440" w14:paraId="31A97104" w14:textId="77777777" w:rsidTr="00472440">
        <w:tc>
          <w:tcPr>
            <w:tcW w:w="3116" w:type="dxa"/>
          </w:tcPr>
          <w:p w14:paraId="486721E0" w14:textId="77777777" w:rsidR="00472440" w:rsidRPr="00472440" w:rsidRDefault="00472440" w:rsidP="00472440">
            <w:r w:rsidRPr="00472440">
              <w:t>Survey</w:t>
            </w:r>
          </w:p>
        </w:tc>
        <w:tc>
          <w:tcPr>
            <w:tcW w:w="3117" w:type="dxa"/>
          </w:tcPr>
          <w:p w14:paraId="378B6C90" w14:textId="77777777" w:rsidR="00472440" w:rsidRPr="00472440" w:rsidRDefault="00472440" w:rsidP="00472440">
            <w:r w:rsidRPr="00472440">
              <w:t>Complete a short survey about self-assessment of your knowledge</w:t>
            </w:r>
          </w:p>
        </w:tc>
        <w:tc>
          <w:tcPr>
            <w:tcW w:w="3117" w:type="dxa"/>
          </w:tcPr>
          <w:p w14:paraId="7AD0A727" w14:textId="77777777" w:rsidR="00472440" w:rsidRPr="00472440" w:rsidRDefault="00472440" w:rsidP="00472440">
            <w:r>
              <w:t>--</w:t>
            </w:r>
          </w:p>
        </w:tc>
      </w:tr>
      <w:tr w:rsidR="00472440" w14:paraId="119E4B43" w14:textId="77777777" w:rsidTr="00472440">
        <w:tc>
          <w:tcPr>
            <w:tcW w:w="3116" w:type="dxa"/>
          </w:tcPr>
          <w:p w14:paraId="4C616505" w14:textId="77777777" w:rsidR="00472440" w:rsidRPr="00472440" w:rsidRDefault="00472440" w:rsidP="00472440">
            <w:r w:rsidRPr="00472440">
              <w:t>Results</w:t>
            </w:r>
          </w:p>
        </w:tc>
        <w:tc>
          <w:tcPr>
            <w:tcW w:w="3117" w:type="dxa"/>
          </w:tcPr>
          <w:p w14:paraId="4F6D3DFE" w14:textId="77777777" w:rsidR="00472440" w:rsidRPr="00472440" w:rsidRDefault="00472440" w:rsidP="00472440">
            <w:r>
              <w:t>Review how you did</w:t>
            </w:r>
          </w:p>
        </w:tc>
        <w:tc>
          <w:tcPr>
            <w:tcW w:w="3117" w:type="dxa"/>
          </w:tcPr>
          <w:p w14:paraId="2CF01690" w14:textId="77777777" w:rsidR="00472440" w:rsidRPr="00472440" w:rsidRDefault="00472440" w:rsidP="00472440">
            <w:r>
              <w:t>--</w:t>
            </w:r>
          </w:p>
        </w:tc>
      </w:tr>
    </w:tbl>
    <w:p w14:paraId="00B9FE9E" w14:textId="77777777" w:rsidR="00A13BCC" w:rsidRPr="00A13BCC" w:rsidRDefault="00A13BCC" w:rsidP="00A13BCC">
      <w:pPr>
        <w:pStyle w:val="Heading2"/>
      </w:pPr>
    </w:p>
    <w:sectPr w:rsidR="00A13BCC" w:rsidRPr="00A13BC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elva Valero, Daniel" w:date="2021-07-20T22:39:00Z" w:initials="SVD">
    <w:p w14:paraId="50578199" w14:textId="4EDB9636" w:rsidR="006F1219" w:rsidRDefault="006F1219">
      <w:pPr>
        <w:pStyle w:val="CommentText"/>
      </w:pPr>
      <w:r>
        <w:rPr>
          <w:rStyle w:val="CommentReference"/>
        </w:rPr>
        <w:annotationRef/>
      </w:r>
      <w:r>
        <w:t xml:space="preserve">I would talk about the unit cell first since that is how you create the material. I would say you create a metamaterial by defining its unit cell. </w:t>
      </w:r>
    </w:p>
  </w:comment>
  <w:comment w:id="2" w:author="Selva Valero, Daniel" w:date="2021-07-20T22:40:00Z" w:initials="SVD">
    <w:p w14:paraId="227F0952" w14:textId="7C46732C" w:rsidR="006F1219" w:rsidRDefault="006F1219">
      <w:pPr>
        <w:pStyle w:val="CommentText"/>
      </w:pPr>
      <w:r>
        <w:rPr>
          <w:rStyle w:val="CommentReference"/>
        </w:rPr>
        <w:annotationRef/>
      </w:r>
      <w:r>
        <w:t>Unclear if this means 1 or 0.</w:t>
      </w:r>
    </w:p>
  </w:comment>
  <w:comment w:id="3" w:author="Selva Valero, Daniel" w:date="2021-07-20T22:41:00Z" w:initials="SVD">
    <w:p w14:paraId="1F8CC2D7" w14:textId="77777777" w:rsidR="000C3047" w:rsidRDefault="000C3047" w:rsidP="000C3047">
      <w:pPr>
        <w:pStyle w:val="CommentText"/>
      </w:pPr>
      <w:r>
        <w:rPr>
          <w:rStyle w:val="CommentReference"/>
        </w:rPr>
        <w:annotationRef/>
      </w:r>
      <w:r>
        <w:t xml:space="preserve">I have seen students struggle with the definition of Pareto front in the past, especially when you say things like no other design that dominates it etc. I guess we will see.  </w:t>
      </w:r>
    </w:p>
  </w:comment>
  <w:comment w:id="4" w:author="Selva Valero, Daniel" w:date="2021-07-20T22:44:00Z" w:initials="SVD">
    <w:p w14:paraId="216BD3A5" w14:textId="77777777" w:rsidR="00BF1ACF" w:rsidRDefault="00BF1ACF" w:rsidP="00BF1ACF">
      <w:pPr>
        <w:pStyle w:val="CommentText"/>
      </w:pPr>
      <w:r>
        <w:rPr>
          <w:rStyle w:val="CommentReference"/>
        </w:rPr>
        <w:annotationRef/>
      </w:r>
      <w:r>
        <w:t xml:space="preserve">Say that some of these features are abstract and what that means. </w:t>
      </w:r>
    </w:p>
  </w:comment>
  <w:comment w:id="5" w:author="Selva Valero, Daniel" w:date="2021-07-20T22:43:00Z" w:initials="SVD">
    <w:p w14:paraId="1F9F06DF" w14:textId="33C6FB45" w:rsidR="006F1219" w:rsidRDefault="006F1219">
      <w:pPr>
        <w:pStyle w:val="CommentText"/>
      </w:pPr>
      <w:r>
        <w:rPr>
          <w:rStyle w:val="CommentReference"/>
        </w:rPr>
        <w:annotationRef/>
      </w:r>
      <w:r>
        <w:t xml:space="preserve">Define here? </w:t>
      </w:r>
    </w:p>
  </w:comment>
  <w:comment w:id="6" w:author="Selva Valero, Daniel" w:date="2021-07-20T22:44:00Z" w:initials="SVD">
    <w:p w14:paraId="73A250C4" w14:textId="5E6F8251" w:rsidR="006F1219" w:rsidRDefault="006F1219">
      <w:pPr>
        <w:pStyle w:val="CommentText"/>
      </w:pPr>
      <w:r>
        <w:rPr>
          <w:rStyle w:val="CommentReference"/>
        </w:rPr>
        <w:annotationRef/>
      </w:r>
      <w:r>
        <w:t>Good?</w:t>
      </w:r>
    </w:p>
  </w:comment>
  <w:comment w:id="8" w:author="Selva Valero, Daniel" w:date="2021-07-20T22:45:00Z" w:initials="SVD">
    <w:p w14:paraId="1C66E689" w14:textId="0B0F15FF" w:rsidR="006F1219" w:rsidRDefault="006F1219">
      <w:pPr>
        <w:pStyle w:val="CommentText"/>
      </w:pPr>
      <w:r>
        <w:rPr>
          <w:rStyle w:val="CommentReference"/>
        </w:rPr>
        <w:annotationRef/>
      </w:r>
      <w:r>
        <w:t xml:space="preserve">This may be confusing, give an example maybe?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578199" w15:done="1"/>
  <w15:commentEx w15:paraId="227F0952" w15:done="1"/>
  <w15:commentEx w15:paraId="1F8CC2D7" w15:done="0"/>
  <w15:commentEx w15:paraId="216BD3A5" w15:done="1"/>
  <w15:commentEx w15:paraId="1F9F06DF" w15:done="1"/>
  <w15:commentEx w15:paraId="73A250C4" w15:done="1"/>
  <w15:commentEx w15:paraId="1C66E68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1CEE7" w16cex:dateUtc="2021-07-21T03:38:00Z"/>
  <w16cex:commentExtensible w16cex:durableId="24A1CF2C" w16cex:dateUtc="2021-07-21T03:39:00Z"/>
  <w16cex:commentExtensible w16cex:durableId="24A1CF72" w16cex:dateUtc="2021-07-21T03:40:00Z"/>
  <w16cex:commentExtensible w16cex:durableId="24A1CF86" w16cex:dateUtc="2021-07-21T03:41:00Z"/>
  <w16cex:commentExtensible w16cex:durableId="24A1CFF1" w16cex:dateUtc="2021-07-21T03:42:00Z"/>
  <w16cex:commentExtensible w16cex:durableId="24A1D027" w16cex:dateUtc="2021-07-21T03:43:00Z"/>
  <w16cex:commentExtensible w16cex:durableId="24A1D046" w16cex:dateUtc="2021-07-21T03:44:00Z"/>
  <w16cex:commentExtensible w16cex:durableId="24A1D063" w16cex:dateUtc="2021-07-21T03:44:00Z"/>
  <w16cex:commentExtensible w16cex:durableId="24A1D080" w16cex:dateUtc="2021-07-21T0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578199" w16cid:durableId="24A1CF2C"/>
  <w16cid:commentId w16cid:paraId="227F0952" w16cid:durableId="24A1CF72"/>
  <w16cid:commentId w16cid:paraId="1F8CC2D7" w16cid:durableId="24A28953"/>
  <w16cid:commentId w16cid:paraId="216BD3A5" w16cid:durableId="24A1D063"/>
  <w16cid:commentId w16cid:paraId="1F9F06DF" w16cid:durableId="24A1D027"/>
  <w16cid:commentId w16cid:paraId="73A250C4" w16cid:durableId="24A1D046"/>
  <w16cid:commentId w16cid:paraId="1C66E689" w16cid:durableId="24A1D08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4B6B27"/>
    <w:multiLevelType w:val="hybridMultilevel"/>
    <w:tmpl w:val="287EB8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69D04EC"/>
    <w:multiLevelType w:val="hybridMultilevel"/>
    <w:tmpl w:val="A6440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982650"/>
    <w:multiLevelType w:val="hybridMultilevel"/>
    <w:tmpl w:val="2228CE54"/>
    <w:lvl w:ilvl="0" w:tplc="BC0E1970">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6504066E"/>
    <w:multiLevelType w:val="hybridMultilevel"/>
    <w:tmpl w:val="6E2E4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F32AB4"/>
    <w:multiLevelType w:val="hybridMultilevel"/>
    <w:tmpl w:val="D9507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lva Valero, Daniel">
    <w15:presenceInfo w15:providerId="None" w15:userId="Selva Valero, Dani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932"/>
    <w:rsid w:val="000C3047"/>
    <w:rsid w:val="00137095"/>
    <w:rsid w:val="00171215"/>
    <w:rsid w:val="00251E3F"/>
    <w:rsid w:val="003953EF"/>
    <w:rsid w:val="003A57C3"/>
    <w:rsid w:val="003B4232"/>
    <w:rsid w:val="0046374A"/>
    <w:rsid w:val="004676C5"/>
    <w:rsid w:val="00472440"/>
    <w:rsid w:val="0054410D"/>
    <w:rsid w:val="00652296"/>
    <w:rsid w:val="00690E01"/>
    <w:rsid w:val="006F1219"/>
    <w:rsid w:val="006F3FB4"/>
    <w:rsid w:val="007413FB"/>
    <w:rsid w:val="00871F35"/>
    <w:rsid w:val="009805EA"/>
    <w:rsid w:val="00A06A51"/>
    <w:rsid w:val="00A13BCC"/>
    <w:rsid w:val="00A34655"/>
    <w:rsid w:val="00B0248F"/>
    <w:rsid w:val="00B211A8"/>
    <w:rsid w:val="00B423D3"/>
    <w:rsid w:val="00BE5F9E"/>
    <w:rsid w:val="00BF1ACF"/>
    <w:rsid w:val="00D50365"/>
    <w:rsid w:val="00DA5932"/>
    <w:rsid w:val="00EC5B23"/>
    <w:rsid w:val="00ED26C6"/>
    <w:rsid w:val="00F034BB"/>
    <w:rsid w:val="00F55439"/>
    <w:rsid w:val="00F90A19"/>
    <w:rsid w:val="00FD2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7E4D0"/>
  <w15:chartTrackingRefBased/>
  <w15:docId w15:val="{127A4A4A-C54B-4565-BF82-0FEE689FC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A59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A593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A5932"/>
    <w:pPr>
      <w:ind w:left="720"/>
      <w:contextualSpacing/>
    </w:pPr>
  </w:style>
  <w:style w:type="table" w:styleId="TableGrid">
    <w:name w:val="Table Grid"/>
    <w:basedOn w:val="TableNormal"/>
    <w:uiPriority w:val="39"/>
    <w:rsid w:val="00DA5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F1219"/>
    <w:rPr>
      <w:sz w:val="16"/>
      <w:szCs w:val="16"/>
    </w:rPr>
  </w:style>
  <w:style w:type="paragraph" w:styleId="CommentText">
    <w:name w:val="annotation text"/>
    <w:basedOn w:val="Normal"/>
    <w:link w:val="CommentTextChar"/>
    <w:uiPriority w:val="99"/>
    <w:semiHidden/>
    <w:unhideWhenUsed/>
    <w:rsid w:val="006F1219"/>
    <w:pPr>
      <w:spacing w:line="240" w:lineRule="auto"/>
    </w:pPr>
    <w:rPr>
      <w:sz w:val="20"/>
      <w:szCs w:val="20"/>
    </w:rPr>
  </w:style>
  <w:style w:type="character" w:customStyle="1" w:styleId="CommentTextChar">
    <w:name w:val="Comment Text Char"/>
    <w:basedOn w:val="DefaultParagraphFont"/>
    <w:link w:val="CommentText"/>
    <w:uiPriority w:val="99"/>
    <w:semiHidden/>
    <w:rsid w:val="006F1219"/>
    <w:rPr>
      <w:sz w:val="20"/>
      <w:szCs w:val="20"/>
    </w:rPr>
  </w:style>
  <w:style w:type="paragraph" w:styleId="CommentSubject">
    <w:name w:val="annotation subject"/>
    <w:basedOn w:val="CommentText"/>
    <w:next w:val="CommentText"/>
    <w:link w:val="CommentSubjectChar"/>
    <w:uiPriority w:val="99"/>
    <w:semiHidden/>
    <w:unhideWhenUsed/>
    <w:rsid w:val="006F1219"/>
    <w:rPr>
      <w:b/>
      <w:bCs/>
    </w:rPr>
  </w:style>
  <w:style w:type="character" w:customStyle="1" w:styleId="CommentSubjectChar">
    <w:name w:val="Comment Subject Char"/>
    <w:basedOn w:val="CommentTextChar"/>
    <w:link w:val="CommentSubject"/>
    <w:uiPriority w:val="99"/>
    <w:semiHidden/>
    <w:rsid w:val="006F1219"/>
    <w:rPr>
      <w:b/>
      <w:bCs/>
      <w:sz w:val="20"/>
      <w:szCs w:val="20"/>
    </w:rPr>
  </w:style>
  <w:style w:type="paragraph" w:styleId="BalloonText">
    <w:name w:val="Balloon Text"/>
    <w:basedOn w:val="Normal"/>
    <w:link w:val="BalloonTextChar"/>
    <w:uiPriority w:val="99"/>
    <w:semiHidden/>
    <w:unhideWhenUsed/>
    <w:rsid w:val="00980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05EA"/>
    <w:rPr>
      <w:rFonts w:ascii="Segoe UI" w:hAnsi="Segoe UI" w:cs="Segoe UI"/>
      <w:sz w:val="18"/>
      <w:szCs w:val="18"/>
    </w:rPr>
  </w:style>
  <w:style w:type="paragraph" w:styleId="NoSpacing">
    <w:name w:val="No Spacing"/>
    <w:uiPriority w:val="1"/>
    <w:qFormat/>
    <w:rsid w:val="004676C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microsoft.com/office/2018/08/relationships/commentsExtensible" Target="commentsExtensi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gif"/><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gif"/><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3.gif"/><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1685</TotalTime>
  <Pages>1</Pages>
  <Words>972</Words>
  <Characters>5545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Chaudhari, Ashish M.</dc:creator>
  <cp:keywords/>
  <dc:description/>
  <cp:lastModifiedBy>Chaudhari, Ashish M.</cp:lastModifiedBy>
  <cp:revision>32</cp:revision>
  <dcterms:created xsi:type="dcterms:W3CDTF">2021-07-18T16:34:00Z</dcterms:created>
  <dcterms:modified xsi:type="dcterms:W3CDTF">2021-07-22T18:01:00Z</dcterms:modified>
</cp:coreProperties>
</file>